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054C" w14:textId="411741DB" w:rsidR="00803165" w:rsidRPr="00DA6950" w:rsidRDefault="00ED7E03" w:rsidP="001762D3">
      <w:pPr>
        <w:jc w:val="center"/>
        <w:rPr>
          <w:rFonts w:ascii="ＭＳ Ｐ明朝" w:eastAsia="ＭＳ Ｐ明朝" w:hAnsi="ＭＳ Ｐ明朝"/>
          <w:sz w:val="22"/>
        </w:rPr>
      </w:pPr>
      <w:r w:rsidRPr="00DA6950">
        <w:rPr>
          <w:rFonts w:ascii="ＭＳ Ｐ明朝" w:eastAsia="ＭＳ Ｐ明朝" w:hAnsi="ＭＳ Ｐ明朝" w:hint="eastAsia"/>
          <w:sz w:val="22"/>
        </w:rPr>
        <w:t>○</w:t>
      </w:r>
      <w:r w:rsidR="002C42CF" w:rsidRPr="00DA6950">
        <w:rPr>
          <w:rFonts w:ascii="ＭＳ Ｐ明朝" w:eastAsia="ＭＳ Ｐ明朝" w:hAnsi="ＭＳ Ｐ明朝" w:hint="eastAsia"/>
          <w:sz w:val="22"/>
        </w:rPr>
        <w:t>地方自治法施行</w:t>
      </w:r>
      <w:r w:rsidR="009A172E" w:rsidRPr="00DA6950">
        <w:rPr>
          <w:rFonts w:ascii="ＭＳ Ｐ明朝" w:eastAsia="ＭＳ Ｐ明朝" w:hAnsi="ＭＳ Ｐ明朝" w:hint="eastAsia"/>
          <w:sz w:val="22"/>
        </w:rPr>
        <w:t>令</w:t>
      </w:r>
      <w:r w:rsidR="002C42CF" w:rsidRPr="00DA6950">
        <w:rPr>
          <w:rFonts w:ascii="ＭＳ Ｐ明朝" w:eastAsia="ＭＳ Ｐ明朝" w:hAnsi="ＭＳ Ｐ明朝" w:hint="eastAsia"/>
          <w:sz w:val="22"/>
        </w:rPr>
        <w:t>（抜粋）</w:t>
      </w:r>
    </w:p>
    <w:p w14:paraId="444C5F5B" w14:textId="77777777" w:rsidR="001762D3" w:rsidRPr="00DA6950" w:rsidRDefault="001762D3" w:rsidP="001762D3">
      <w:pPr>
        <w:jc w:val="center"/>
        <w:rPr>
          <w:rFonts w:ascii="ＭＳ Ｐ明朝" w:eastAsia="ＭＳ Ｐ明朝" w:hAnsi="ＭＳ Ｐ明朝"/>
          <w:sz w:val="22"/>
        </w:rPr>
      </w:pPr>
    </w:p>
    <w:p w14:paraId="3B7CCBE7" w14:textId="208BE298" w:rsidR="002C42CF" w:rsidRPr="00DA6950" w:rsidRDefault="002C42CF" w:rsidP="00F40691">
      <w:pPr>
        <w:ind w:leftChars="100" w:left="210"/>
        <w:rPr>
          <w:rFonts w:ascii="ＭＳ Ｐ明朝" w:eastAsia="ＭＳ Ｐ明朝" w:hAnsi="ＭＳ Ｐ明朝"/>
          <w:sz w:val="22"/>
        </w:rPr>
      </w:pPr>
      <w:r w:rsidRPr="00DA6950">
        <w:rPr>
          <w:rFonts w:ascii="ＭＳ Ｐ明朝" w:eastAsia="ＭＳ Ｐ明朝" w:hAnsi="ＭＳ Ｐ明朝" w:hint="eastAsia"/>
          <w:sz w:val="22"/>
        </w:rPr>
        <w:t>（一般競争入札の参加者の資格）</w:t>
      </w:r>
    </w:p>
    <w:p w14:paraId="28FC217D" w14:textId="1109CC29" w:rsidR="002C42CF" w:rsidRPr="00DA6950" w:rsidRDefault="008D34C6" w:rsidP="00F40691">
      <w:pPr>
        <w:ind w:leftChars="95" w:left="419" w:hangingChars="100" w:hanging="220"/>
        <w:jc w:val="left"/>
        <w:rPr>
          <w:rFonts w:ascii="ＭＳ Ｐ明朝" w:eastAsia="ＭＳ Ｐ明朝" w:hAnsi="ＭＳ Ｐ明朝"/>
          <w:sz w:val="22"/>
        </w:rPr>
      </w:pPr>
      <w:r w:rsidRPr="00DA6950">
        <w:rPr>
          <w:rFonts w:ascii="ＭＳ Ｐ明朝" w:eastAsia="ＭＳ Ｐ明朝" w:hAnsi="ＭＳ Ｐ明朝" w:hint="eastAsia"/>
          <w:sz w:val="22"/>
        </w:rPr>
        <w:t>第</w:t>
      </w:r>
      <w:r w:rsidR="002C42CF" w:rsidRPr="00DA6950">
        <w:rPr>
          <w:rFonts w:ascii="ＭＳ Ｐ明朝" w:eastAsia="ＭＳ Ｐ明朝" w:hAnsi="ＭＳ Ｐ明朝" w:hint="eastAsia"/>
          <w:sz w:val="22"/>
        </w:rPr>
        <w:t xml:space="preserve">　167条の4　普通地方公共団体は、特別の理由がある場合を除くほか、一般競争入札に当該入札に係る契約を締結する能力を有しない者及び破産者で</w:t>
      </w:r>
      <w:r w:rsidR="00B45BE2" w:rsidRPr="00DA6950">
        <w:rPr>
          <w:rFonts w:ascii="ＭＳ Ｐ明朝" w:eastAsia="ＭＳ Ｐ明朝" w:hAnsi="ＭＳ Ｐ明朝" w:hint="eastAsia"/>
          <w:sz w:val="22"/>
        </w:rPr>
        <w:t>復権を得ない者を参加させることができ</w:t>
      </w:r>
      <w:r w:rsidR="00CF786A">
        <w:rPr>
          <w:rFonts w:ascii="ＭＳ Ｐ明朝" w:eastAsia="ＭＳ Ｐ明朝" w:hAnsi="ＭＳ Ｐ明朝" w:hint="eastAsia"/>
          <w:sz w:val="22"/>
        </w:rPr>
        <w:t xml:space="preserve">　</w:t>
      </w:r>
      <w:r w:rsidR="00B45BE2" w:rsidRPr="00DA6950">
        <w:rPr>
          <w:rFonts w:ascii="ＭＳ Ｐ明朝" w:eastAsia="ＭＳ Ｐ明朝" w:hAnsi="ＭＳ Ｐ明朝" w:hint="eastAsia"/>
          <w:sz w:val="22"/>
        </w:rPr>
        <w:t>ない。</w:t>
      </w:r>
    </w:p>
    <w:p w14:paraId="5071D6D4" w14:textId="0D3BB691" w:rsidR="00B45BE2" w:rsidRPr="00DA6950" w:rsidRDefault="00B45BE2" w:rsidP="00CF786A">
      <w:pPr>
        <w:ind w:leftChars="131" w:left="495" w:hangingChars="100" w:hanging="220"/>
        <w:rPr>
          <w:rFonts w:ascii="ＭＳ Ｐ明朝" w:eastAsia="ＭＳ Ｐ明朝" w:hAnsi="ＭＳ Ｐ明朝"/>
          <w:sz w:val="22"/>
        </w:rPr>
      </w:pPr>
      <w:r w:rsidRPr="00DA6950">
        <w:rPr>
          <w:rFonts w:ascii="ＭＳ Ｐ明朝" w:eastAsia="ＭＳ Ｐ明朝" w:hAnsi="ＭＳ Ｐ明朝" w:hint="eastAsia"/>
          <w:sz w:val="22"/>
        </w:rPr>
        <w:t>2</w:t>
      </w:r>
      <w:r w:rsidR="00AC72BA">
        <w:rPr>
          <w:rFonts w:ascii="ＭＳ Ｐ明朝" w:eastAsia="ＭＳ Ｐ明朝" w:hAnsi="ＭＳ Ｐ明朝" w:hint="eastAsia"/>
          <w:sz w:val="22"/>
        </w:rPr>
        <w:t xml:space="preserve">　</w:t>
      </w:r>
      <w:r w:rsidRPr="00DA6950">
        <w:rPr>
          <w:rFonts w:ascii="ＭＳ Ｐ明朝" w:eastAsia="ＭＳ Ｐ明朝" w:hAnsi="ＭＳ Ｐ明朝" w:hint="eastAsia"/>
          <w:sz w:val="22"/>
        </w:rPr>
        <w:t xml:space="preserve">　普通地方公共団体は、一般競争入札に参加しようとする者が次の各号のいずれかに該当すると</w:t>
      </w:r>
      <w:r w:rsidR="00B361F7" w:rsidRPr="00DA6950">
        <w:rPr>
          <w:rFonts w:ascii="ＭＳ Ｐ明朝" w:eastAsia="ＭＳ Ｐ明朝" w:hAnsi="ＭＳ Ｐ明朝" w:hint="eastAsia"/>
          <w:sz w:val="22"/>
        </w:rPr>
        <w:t>認</w:t>
      </w:r>
      <w:r w:rsidRPr="00DA6950">
        <w:rPr>
          <w:rFonts w:ascii="ＭＳ Ｐ明朝" w:eastAsia="ＭＳ Ｐ明朝" w:hAnsi="ＭＳ Ｐ明朝" w:hint="eastAsia"/>
          <w:sz w:val="22"/>
        </w:rPr>
        <w:t>められるときは、その</w:t>
      </w:r>
      <w:r w:rsidR="00B361F7" w:rsidRPr="00DA6950">
        <w:rPr>
          <w:rFonts w:ascii="ＭＳ Ｐ明朝" w:eastAsia="ＭＳ Ｐ明朝" w:hAnsi="ＭＳ Ｐ明朝" w:hint="eastAsia"/>
          <w:sz w:val="22"/>
        </w:rPr>
        <w:t>者</w:t>
      </w:r>
      <w:r w:rsidRPr="00DA6950">
        <w:rPr>
          <w:rFonts w:ascii="ＭＳ Ｐ明朝" w:eastAsia="ＭＳ Ｐ明朝" w:hAnsi="ＭＳ Ｐ明朝" w:hint="eastAsia"/>
          <w:sz w:val="22"/>
        </w:rPr>
        <w:t>について3年以内の期間を定めて一般競争入札に参加させないことができる。その者を代理人、支配人その他の</w:t>
      </w:r>
      <w:r w:rsidR="002B1392" w:rsidRPr="00DA6950">
        <w:rPr>
          <w:rFonts w:ascii="ＭＳ Ｐ明朝" w:eastAsia="ＭＳ Ｐ明朝" w:hAnsi="ＭＳ Ｐ明朝" w:hint="eastAsia"/>
          <w:sz w:val="22"/>
        </w:rPr>
        <w:t>使用人又は入札代理人</w:t>
      </w:r>
      <w:r w:rsidR="00B361F7" w:rsidRPr="00DA6950">
        <w:rPr>
          <w:rFonts w:ascii="ＭＳ Ｐ明朝" w:eastAsia="ＭＳ Ｐ明朝" w:hAnsi="ＭＳ Ｐ明朝" w:hint="eastAsia"/>
          <w:sz w:val="22"/>
        </w:rPr>
        <w:t>として使用する者についても、また同様とする。</w:t>
      </w:r>
    </w:p>
    <w:p w14:paraId="6AB2FCF7" w14:textId="3DD99980" w:rsidR="00B361F7" w:rsidRPr="00DA6950" w:rsidRDefault="00B361F7" w:rsidP="00F40691">
      <w:pPr>
        <w:ind w:leftChars="200" w:left="1080" w:hangingChars="300" w:hanging="660"/>
        <w:rPr>
          <w:rFonts w:ascii="ＭＳ Ｐ明朝" w:eastAsia="ＭＳ Ｐ明朝" w:hAnsi="ＭＳ Ｐ明朝"/>
          <w:sz w:val="22"/>
        </w:rPr>
      </w:pPr>
      <w:r w:rsidRPr="00DA6950">
        <w:rPr>
          <w:rFonts w:ascii="ＭＳ Ｐ明朝" w:eastAsia="ＭＳ Ｐ明朝" w:hAnsi="ＭＳ Ｐ明朝" w:hint="eastAsia"/>
          <w:sz w:val="22"/>
        </w:rPr>
        <w:t xml:space="preserve">　一　契約の履行に当たり、故意に工事若しくは製造を粗雑にし、又は物件の品質若しくは数量に関して不正の行為をしたとき。</w:t>
      </w:r>
    </w:p>
    <w:p w14:paraId="5FE286A2" w14:textId="12DC0390" w:rsidR="00B361F7" w:rsidRPr="00DA6950" w:rsidRDefault="00B361F7" w:rsidP="00F40691">
      <w:pPr>
        <w:ind w:leftChars="200" w:left="1080" w:hangingChars="300" w:hanging="660"/>
        <w:rPr>
          <w:rFonts w:ascii="ＭＳ Ｐ明朝" w:eastAsia="ＭＳ Ｐ明朝" w:hAnsi="ＭＳ Ｐ明朝"/>
          <w:sz w:val="22"/>
        </w:rPr>
      </w:pPr>
      <w:r w:rsidRPr="00DA6950">
        <w:rPr>
          <w:rFonts w:ascii="ＭＳ Ｐ明朝" w:eastAsia="ＭＳ Ｐ明朝" w:hAnsi="ＭＳ Ｐ明朝" w:hint="eastAsia"/>
          <w:sz w:val="22"/>
        </w:rPr>
        <w:t xml:space="preserve">　二　競争入札又はせり</w:t>
      </w:r>
      <w:r w:rsidR="00EA3727" w:rsidRPr="00DA6950">
        <w:rPr>
          <w:rFonts w:ascii="ＭＳ Ｐ明朝" w:eastAsia="ＭＳ Ｐ明朝" w:hAnsi="ＭＳ Ｐ明朝" w:hint="eastAsia"/>
          <w:sz w:val="22"/>
        </w:rPr>
        <w:t>売りにおいて、</w:t>
      </w:r>
      <w:r w:rsidR="00F40691">
        <w:rPr>
          <w:rFonts w:ascii="ＭＳ Ｐ明朝" w:eastAsia="ＭＳ Ｐ明朝" w:hAnsi="ＭＳ Ｐ明朝" w:hint="eastAsia"/>
          <w:sz w:val="22"/>
        </w:rPr>
        <w:t>そ</w:t>
      </w:r>
      <w:r w:rsidR="00EA3727" w:rsidRPr="00DA6950">
        <w:rPr>
          <w:rFonts w:ascii="ＭＳ Ｐ明朝" w:eastAsia="ＭＳ Ｐ明朝" w:hAnsi="ＭＳ Ｐ明朝" w:hint="eastAsia"/>
          <w:sz w:val="22"/>
        </w:rPr>
        <w:t>の公正な執行を妨げたとき又は公正な価格の成立を害し、若しくは不正の利益を得るために連合したとき。</w:t>
      </w:r>
    </w:p>
    <w:p w14:paraId="09612E8F" w14:textId="3D9E46D5" w:rsidR="00EA3727" w:rsidRPr="00DA6950" w:rsidRDefault="00EA3727" w:rsidP="00F40691">
      <w:pPr>
        <w:ind w:leftChars="200" w:left="860" w:hangingChars="200" w:hanging="440"/>
        <w:rPr>
          <w:rFonts w:ascii="ＭＳ Ｐ明朝" w:eastAsia="ＭＳ Ｐ明朝" w:hAnsi="ＭＳ Ｐ明朝"/>
          <w:sz w:val="22"/>
        </w:rPr>
      </w:pPr>
      <w:r w:rsidRPr="00DA6950">
        <w:rPr>
          <w:rFonts w:ascii="ＭＳ Ｐ明朝" w:eastAsia="ＭＳ Ｐ明朝" w:hAnsi="ＭＳ Ｐ明朝" w:hint="eastAsia"/>
          <w:sz w:val="22"/>
        </w:rPr>
        <w:t xml:space="preserve">　三　落札者が契約を締結すること又は契約者が契約を履行することを妨げたとき。</w:t>
      </w:r>
    </w:p>
    <w:p w14:paraId="7C10273A" w14:textId="548FBD5B" w:rsidR="00EA3727" w:rsidRPr="00DA6950" w:rsidRDefault="00EA3727" w:rsidP="00F40691">
      <w:pPr>
        <w:ind w:leftChars="200" w:left="1080" w:hangingChars="300" w:hanging="660"/>
        <w:rPr>
          <w:rFonts w:ascii="ＭＳ Ｐ明朝" w:eastAsia="ＭＳ Ｐ明朝" w:hAnsi="ＭＳ Ｐ明朝"/>
          <w:sz w:val="22"/>
        </w:rPr>
      </w:pPr>
      <w:r w:rsidRPr="00DA6950">
        <w:rPr>
          <w:rFonts w:ascii="ＭＳ Ｐ明朝" w:eastAsia="ＭＳ Ｐ明朝" w:hAnsi="ＭＳ Ｐ明朝" w:hint="eastAsia"/>
          <w:sz w:val="22"/>
        </w:rPr>
        <w:t xml:space="preserve">　四　</w:t>
      </w:r>
      <w:r w:rsidR="00C47E89" w:rsidRPr="00DA6950">
        <w:rPr>
          <w:rFonts w:ascii="ＭＳ Ｐ明朝" w:eastAsia="ＭＳ Ｐ明朝" w:hAnsi="ＭＳ Ｐ明朝" w:hint="eastAsia"/>
          <w:sz w:val="22"/>
        </w:rPr>
        <w:t>地方自治法第234条の2第1項の規定による監督又は検査の実施に当たり職員の職務の執行を妨げたとき。</w:t>
      </w:r>
    </w:p>
    <w:p w14:paraId="29603EED" w14:textId="28FE0C3D" w:rsidR="00C47E89" w:rsidRPr="00DA6950" w:rsidRDefault="00C47E89" w:rsidP="00F40691">
      <w:pPr>
        <w:ind w:leftChars="200" w:left="1080" w:hangingChars="300" w:hanging="660"/>
        <w:rPr>
          <w:rFonts w:ascii="ＭＳ Ｐ明朝" w:eastAsia="ＭＳ Ｐ明朝" w:hAnsi="ＭＳ Ｐ明朝"/>
          <w:sz w:val="22"/>
        </w:rPr>
      </w:pPr>
      <w:r w:rsidRPr="00DA6950">
        <w:rPr>
          <w:rFonts w:ascii="ＭＳ Ｐ明朝" w:eastAsia="ＭＳ Ｐ明朝" w:hAnsi="ＭＳ Ｐ明朝" w:hint="eastAsia"/>
          <w:sz w:val="22"/>
        </w:rPr>
        <w:t xml:space="preserve">　五　正当な理由がなくて契約を履行しなかったとき。</w:t>
      </w:r>
    </w:p>
    <w:p w14:paraId="35283E47" w14:textId="2CB0E3A0" w:rsidR="00C47E89" w:rsidRPr="00DA6950" w:rsidRDefault="00C47E89" w:rsidP="00CF786A">
      <w:pPr>
        <w:ind w:leftChars="100" w:left="980" w:hangingChars="350" w:hanging="770"/>
        <w:rPr>
          <w:rFonts w:ascii="ＭＳ Ｐ明朝" w:eastAsia="ＭＳ Ｐ明朝" w:hAnsi="ＭＳ Ｐ明朝"/>
          <w:sz w:val="22"/>
        </w:rPr>
      </w:pPr>
      <w:r w:rsidRPr="00DA6950">
        <w:rPr>
          <w:rFonts w:ascii="ＭＳ Ｐ明朝" w:eastAsia="ＭＳ Ｐ明朝" w:hAnsi="ＭＳ Ｐ明朝" w:hint="eastAsia"/>
          <w:sz w:val="22"/>
        </w:rPr>
        <w:t xml:space="preserve">　</w:t>
      </w:r>
      <w:r w:rsidR="00CF786A">
        <w:rPr>
          <w:rFonts w:ascii="ＭＳ Ｐ明朝" w:eastAsia="ＭＳ Ｐ明朝" w:hAnsi="ＭＳ Ｐ明朝" w:hint="eastAsia"/>
          <w:sz w:val="22"/>
        </w:rPr>
        <w:t xml:space="preserve"> </w:t>
      </w:r>
      <w:r w:rsidR="00CF786A">
        <w:rPr>
          <w:rFonts w:ascii="ＭＳ Ｐ明朝" w:eastAsia="ＭＳ Ｐ明朝" w:hAnsi="ＭＳ Ｐ明朝"/>
          <w:sz w:val="22"/>
        </w:rPr>
        <w:t xml:space="preserve"> </w:t>
      </w:r>
      <w:r w:rsidRPr="00DA6950">
        <w:rPr>
          <w:rFonts w:ascii="ＭＳ Ｐ明朝" w:eastAsia="ＭＳ Ｐ明朝" w:hAnsi="ＭＳ Ｐ明朝" w:hint="eastAsia"/>
          <w:sz w:val="22"/>
        </w:rPr>
        <w:t>六</w:t>
      </w:r>
      <w:r w:rsidR="00CF786A">
        <w:rPr>
          <w:rFonts w:ascii="ＭＳ Ｐ明朝" w:eastAsia="ＭＳ Ｐ明朝" w:hAnsi="ＭＳ Ｐ明朝" w:hint="eastAsia"/>
          <w:sz w:val="22"/>
        </w:rPr>
        <w:t xml:space="preserve">　</w:t>
      </w:r>
      <w:r w:rsidRPr="00DA6950">
        <w:rPr>
          <w:rFonts w:ascii="ＭＳ Ｐ明朝" w:eastAsia="ＭＳ Ｐ明朝" w:hAnsi="ＭＳ Ｐ明朝" w:hint="eastAsia"/>
          <w:sz w:val="22"/>
        </w:rPr>
        <w:t>この項</w:t>
      </w:r>
      <w:r w:rsidR="008A2E69">
        <w:rPr>
          <w:rFonts w:ascii="ＭＳ Ｐ明朝" w:eastAsia="ＭＳ Ｐ明朝" w:hAnsi="ＭＳ Ｐ明朝" w:hint="eastAsia"/>
          <w:sz w:val="22"/>
        </w:rPr>
        <w:t xml:space="preserve">　</w:t>
      </w:r>
      <w:r w:rsidRPr="00DA6950">
        <w:rPr>
          <w:rFonts w:ascii="ＭＳ Ｐ明朝" w:eastAsia="ＭＳ Ｐ明朝" w:hAnsi="ＭＳ Ｐ明朝" w:hint="eastAsia"/>
          <w:sz w:val="22"/>
        </w:rPr>
        <w:t>（この号を除く。）</w:t>
      </w:r>
      <w:r w:rsidR="008A2E69">
        <w:rPr>
          <w:rFonts w:ascii="ＭＳ Ｐ明朝" w:eastAsia="ＭＳ Ｐ明朝" w:hAnsi="ＭＳ Ｐ明朝" w:hint="eastAsia"/>
          <w:sz w:val="22"/>
        </w:rPr>
        <w:t xml:space="preserve">　</w:t>
      </w:r>
      <w:r w:rsidRPr="00DA6950">
        <w:rPr>
          <w:rFonts w:ascii="ＭＳ Ｐ明朝" w:eastAsia="ＭＳ Ｐ明朝" w:hAnsi="ＭＳ Ｐ明朝" w:hint="eastAsia"/>
          <w:sz w:val="22"/>
        </w:rPr>
        <w:t>の</w:t>
      </w:r>
      <w:r w:rsidR="003600FA" w:rsidRPr="00DA6950">
        <w:rPr>
          <w:rFonts w:ascii="ＭＳ Ｐ明朝" w:eastAsia="ＭＳ Ｐ明朝" w:hAnsi="ＭＳ Ｐ明朝" w:hint="eastAsia"/>
          <w:sz w:val="22"/>
        </w:rPr>
        <w:t>規定により一般競争入札に参加できないこととされ</w:t>
      </w:r>
      <w:r w:rsidR="00CF786A">
        <w:rPr>
          <w:rFonts w:ascii="ＭＳ Ｐ明朝" w:eastAsia="ＭＳ Ｐ明朝" w:hAnsi="ＭＳ Ｐ明朝" w:hint="eastAsia"/>
          <w:sz w:val="22"/>
        </w:rPr>
        <w:t>て</w:t>
      </w:r>
      <w:r w:rsidR="003600FA" w:rsidRPr="00DA6950">
        <w:rPr>
          <w:rFonts w:ascii="ＭＳ Ｐ明朝" w:eastAsia="ＭＳ Ｐ明朝" w:hAnsi="ＭＳ Ｐ明朝" w:hint="eastAsia"/>
          <w:sz w:val="22"/>
        </w:rPr>
        <w:t>いる者を契約の締結</w:t>
      </w:r>
      <w:r w:rsidR="00F40691">
        <w:rPr>
          <w:rFonts w:ascii="ＭＳ Ｐ明朝" w:eastAsia="ＭＳ Ｐ明朝" w:hAnsi="ＭＳ Ｐ明朝" w:hint="eastAsia"/>
          <w:sz w:val="22"/>
        </w:rPr>
        <w:t>又</w:t>
      </w:r>
      <w:r w:rsidR="003600FA" w:rsidRPr="00DA6950">
        <w:rPr>
          <w:rFonts w:ascii="ＭＳ Ｐ明朝" w:eastAsia="ＭＳ Ｐ明朝" w:hAnsi="ＭＳ Ｐ明朝" w:hint="eastAsia"/>
          <w:sz w:val="22"/>
        </w:rPr>
        <w:t>は契約の履行に当たり代理人、支配人その他の使用人としてしようしたとき。</w:t>
      </w:r>
    </w:p>
    <w:p w14:paraId="50A19800" w14:textId="6251211F" w:rsidR="003600FA" w:rsidRPr="00DA6950" w:rsidRDefault="003600FA" w:rsidP="00F40691">
      <w:pPr>
        <w:ind w:leftChars="200" w:left="1080" w:hangingChars="300" w:hanging="660"/>
        <w:rPr>
          <w:rFonts w:ascii="ＭＳ Ｐ明朝" w:eastAsia="ＭＳ Ｐ明朝" w:hAnsi="ＭＳ Ｐ明朝"/>
          <w:sz w:val="22"/>
        </w:rPr>
      </w:pPr>
    </w:p>
    <w:p w14:paraId="76EF0EE2" w14:textId="77777777" w:rsidR="008A2E69" w:rsidRDefault="008A2E69" w:rsidP="00F40691">
      <w:pPr>
        <w:ind w:leftChars="200" w:left="1080" w:hangingChars="300" w:hanging="660"/>
        <w:jc w:val="center"/>
        <w:rPr>
          <w:rFonts w:ascii="ＭＳ Ｐ明朝" w:eastAsia="ＭＳ Ｐ明朝" w:hAnsi="ＭＳ Ｐ明朝"/>
          <w:sz w:val="22"/>
        </w:rPr>
      </w:pPr>
    </w:p>
    <w:p w14:paraId="5D709C65" w14:textId="2F70014F" w:rsidR="003600FA" w:rsidRPr="00DA6950" w:rsidRDefault="00ED7E03" w:rsidP="00F40691">
      <w:pPr>
        <w:ind w:leftChars="200" w:left="1080" w:hangingChars="300" w:hanging="660"/>
        <w:jc w:val="center"/>
        <w:rPr>
          <w:rFonts w:ascii="ＭＳ Ｐ明朝" w:eastAsia="ＭＳ Ｐ明朝" w:hAnsi="ＭＳ Ｐ明朝"/>
          <w:sz w:val="22"/>
        </w:rPr>
      </w:pPr>
      <w:r w:rsidRPr="00DA6950">
        <w:rPr>
          <w:rFonts w:ascii="ＭＳ Ｐ明朝" w:eastAsia="ＭＳ Ｐ明朝" w:hAnsi="ＭＳ Ｐ明朝" w:hint="eastAsia"/>
          <w:sz w:val="22"/>
        </w:rPr>
        <w:t>○</w:t>
      </w:r>
      <w:r w:rsidR="003600FA" w:rsidRPr="00DA6950">
        <w:rPr>
          <w:rFonts w:ascii="ＭＳ Ｐ明朝" w:eastAsia="ＭＳ Ｐ明朝" w:hAnsi="ＭＳ Ｐ明朝" w:hint="eastAsia"/>
          <w:sz w:val="22"/>
        </w:rPr>
        <w:t>暴力団員による不当な行為の防止等に関する法律（抜粋）</w:t>
      </w:r>
    </w:p>
    <w:p w14:paraId="1CEE9D31" w14:textId="09111E52" w:rsidR="003600FA" w:rsidRPr="00DA6950" w:rsidRDefault="003600FA" w:rsidP="00F40691">
      <w:pPr>
        <w:ind w:leftChars="200" w:left="1080" w:hangingChars="300" w:hanging="660"/>
        <w:rPr>
          <w:rFonts w:ascii="ＭＳ Ｐ明朝" w:eastAsia="ＭＳ Ｐ明朝" w:hAnsi="ＭＳ Ｐ明朝"/>
          <w:sz w:val="22"/>
        </w:rPr>
      </w:pPr>
    </w:p>
    <w:p w14:paraId="70C4E822" w14:textId="503EAA51" w:rsidR="003600FA" w:rsidRPr="00DA6950" w:rsidRDefault="003600FA" w:rsidP="00F40691">
      <w:pPr>
        <w:ind w:leftChars="300" w:left="1070" w:hangingChars="200" w:hanging="440"/>
        <w:rPr>
          <w:rFonts w:ascii="ＭＳ Ｐ明朝" w:eastAsia="ＭＳ Ｐ明朝" w:hAnsi="ＭＳ Ｐ明朝"/>
          <w:sz w:val="22"/>
        </w:rPr>
      </w:pPr>
      <w:r w:rsidRPr="00DA6950">
        <w:rPr>
          <w:rFonts w:ascii="ＭＳ Ｐ明朝" w:eastAsia="ＭＳ Ｐ明朝" w:hAnsi="ＭＳ Ｐ明朝" w:hint="eastAsia"/>
          <w:sz w:val="22"/>
        </w:rPr>
        <w:t>（定義）</w:t>
      </w:r>
    </w:p>
    <w:p w14:paraId="0F18B959" w14:textId="2C7B1894" w:rsidR="003600FA" w:rsidRPr="00DA6950" w:rsidRDefault="003600FA" w:rsidP="00F40691">
      <w:pPr>
        <w:ind w:leftChars="200" w:left="860" w:hangingChars="200" w:hanging="440"/>
        <w:rPr>
          <w:rFonts w:ascii="ＭＳ Ｐ明朝" w:eastAsia="ＭＳ Ｐ明朝" w:hAnsi="ＭＳ Ｐ明朝"/>
          <w:sz w:val="22"/>
        </w:rPr>
      </w:pPr>
      <w:r w:rsidRPr="00DA6950">
        <w:rPr>
          <w:rFonts w:ascii="ＭＳ Ｐ明朝" w:eastAsia="ＭＳ Ｐ明朝" w:hAnsi="ＭＳ Ｐ明朝" w:hint="eastAsia"/>
          <w:sz w:val="22"/>
        </w:rPr>
        <w:t>第2条</w:t>
      </w:r>
      <w:r w:rsidR="00D6523A" w:rsidRPr="00DA6950">
        <w:rPr>
          <w:rFonts w:ascii="ＭＳ Ｐ明朝" w:eastAsia="ＭＳ Ｐ明朝" w:hAnsi="ＭＳ Ｐ明朝" w:hint="eastAsia"/>
          <w:sz w:val="22"/>
        </w:rPr>
        <w:t xml:space="preserve">　この法律において、次の各号に掲げる用語の意義は、それぞれ</w:t>
      </w:r>
      <w:r w:rsidR="00E00F97" w:rsidRPr="00DA6950">
        <w:rPr>
          <w:rFonts w:ascii="ＭＳ Ｐ明朝" w:eastAsia="ＭＳ Ｐ明朝" w:hAnsi="ＭＳ Ｐ明朝" w:hint="eastAsia"/>
          <w:sz w:val="22"/>
        </w:rPr>
        <w:t>当該各号に定めるところによる。</w:t>
      </w:r>
    </w:p>
    <w:p w14:paraId="74FC5D4D" w14:textId="63902419" w:rsidR="00E00F97" w:rsidRPr="00DA6950" w:rsidRDefault="00E00F97" w:rsidP="00F40691">
      <w:pPr>
        <w:ind w:leftChars="200" w:left="860" w:hangingChars="200" w:hanging="440"/>
        <w:rPr>
          <w:rFonts w:ascii="ＭＳ Ｐ明朝" w:eastAsia="ＭＳ Ｐ明朝" w:hAnsi="ＭＳ Ｐ明朝"/>
          <w:sz w:val="22"/>
        </w:rPr>
      </w:pPr>
      <w:r w:rsidRPr="00DA6950">
        <w:rPr>
          <w:rFonts w:ascii="ＭＳ Ｐ明朝" w:eastAsia="ＭＳ Ｐ明朝" w:hAnsi="ＭＳ Ｐ明朝" w:hint="eastAsia"/>
          <w:sz w:val="22"/>
        </w:rPr>
        <w:t xml:space="preserve">　一　暴力的不法行為等</w:t>
      </w:r>
    </w:p>
    <w:p w14:paraId="2BC5B4B7" w14:textId="52778F11" w:rsidR="00E00F97" w:rsidRPr="00DA6950" w:rsidRDefault="00E00F97" w:rsidP="00F40691">
      <w:pPr>
        <w:ind w:leftChars="200" w:left="860" w:hangingChars="200" w:hanging="440"/>
        <w:rPr>
          <w:rFonts w:ascii="ＭＳ Ｐ明朝" w:eastAsia="ＭＳ Ｐ明朝" w:hAnsi="ＭＳ Ｐ明朝"/>
          <w:sz w:val="22"/>
        </w:rPr>
      </w:pPr>
      <w:r w:rsidRPr="00DA6950">
        <w:rPr>
          <w:rFonts w:ascii="ＭＳ Ｐ明朝" w:eastAsia="ＭＳ Ｐ明朝" w:hAnsi="ＭＳ Ｐ明朝" w:hint="eastAsia"/>
          <w:sz w:val="22"/>
        </w:rPr>
        <w:t xml:space="preserve">　　　別表に掲げる罪のうち国家公安委員会規則で定める者に当たる違法な行為をいう。</w:t>
      </w:r>
    </w:p>
    <w:p w14:paraId="4FB871AA" w14:textId="1AE95175" w:rsidR="00E00F97" w:rsidRPr="00DA6950" w:rsidRDefault="00E00F97" w:rsidP="00F40691">
      <w:pPr>
        <w:ind w:leftChars="200" w:left="860" w:hangingChars="200" w:hanging="440"/>
        <w:rPr>
          <w:rFonts w:ascii="ＭＳ Ｐ明朝" w:eastAsia="ＭＳ Ｐ明朝" w:hAnsi="ＭＳ Ｐ明朝"/>
          <w:sz w:val="22"/>
        </w:rPr>
      </w:pPr>
      <w:r w:rsidRPr="00DA6950">
        <w:rPr>
          <w:rFonts w:ascii="ＭＳ Ｐ明朝" w:eastAsia="ＭＳ Ｐ明朝" w:hAnsi="ＭＳ Ｐ明朝" w:hint="eastAsia"/>
          <w:sz w:val="22"/>
        </w:rPr>
        <w:t xml:space="preserve">　二　暴力団</w:t>
      </w:r>
    </w:p>
    <w:p w14:paraId="03E6A77C" w14:textId="4EC904F4" w:rsidR="00E00F97" w:rsidRPr="00DA6950" w:rsidRDefault="00E00F97" w:rsidP="00F40691">
      <w:pPr>
        <w:ind w:leftChars="200" w:left="860" w:hangingChars="200" w:hanging="440"/>
        <w:rPr>
          <w:rFonts w:ascii="ＭＳ Ｐ明朝" w:eastAsia="ＭＳ Ｐ明朝" w:hAnsi="ＭＳ Ｐ明朝"/>
          <w:sz w:val="22"/>
        </w:rPr>
      </w:pPr>
      <w:r w:rsidRPr="00DA6950">
        <w:rPr>
          <w:rFonts w:ascii="ＭＳ Ｐ明朝" w:eastAsia="ＭＳ Ｐ明朝" w:hAnsi="ＭＳ Ｐ明朝" w:hint="eastAsia"/>
          <w:sz w:val="22"/>
        </w:rPr>
        <w:t xml:space="preserve">　　　その団体の構成員</w:t>
      </w:r>
      <w:r w:rsidR="00AF4FF7" w:rsidRPr="00DA6950">
        <w:rPr>
          <w:rFonts w:ascii="ＭＳ Ｐ明朝" w:eastAsia="ＭＳ Ｐ明朝" w:hAnsi="ＭＳ Ｐ明朝" w:hint="eastAsia"/>
          <w:sz w:val="22"/>
        </w:rPr>
        <w:t>（その団体の構成団体の構成員を含む。）が集団的に又は常習的に暴力的不法行為等を行うことを助長する</w:t>
      </w:r>
      <w:r w:rsidR="004158C9">
        <w:rPr>
          <w:rFonts w:ascii="ＭＳ Ｐ明朝" w:eastAsia="ＭＳ Ｐ明朝" w:hAnsi="ＭＳ Ｐ明朝" w:hint="eastAsia"/>
          <w:sz w:val="22"/>
        </w:rPr>
        <w:t>おそ</w:t>
      </w:r>
      <w:r w:rsidR="00AF4FF7" w:rsidRPr="00DA6950">
        <w:rPr>
          <w:rFonts w:ascii="ＭＳ Ｐ明朝" w:eastAsia="ＭＳ Ｐ明朝" w:hAnsi="ＭＳ Ｐ明朝" w:hint="eastAsia"/>
          <w:sz w:val="22"/>
        </w:rPr>
        <w:t>れがある団体をいう。</w:t>
      </w:r>
    </w:p>
    <w:p w14:paraId="0F89A7ED" w14:textId="7DD0433A" w:rsidR="00AF4FF7" w:rsidRPr="00DA6950" w:rsidRDefault="00AF4FF7" w:rsidP="00F40691">
      <w:pPr>
        <w:ind w:leftChars="200" w:left="860" w:hangingChars="200" w:hanging="440"/>
        <w:rPr>
          <w:rFonts w:ascii="ＭＳ Ｐ明朝" w:eastAsia="ＭＳ Ｐ明朝" w:hAnsi="ＭＳ Ｐ明朝"/>
          <w:sz w:val="22"/>
        </w:rPr>
      </w:pPr>
      <w:r w:rsidRPr="00DA6950">
        <w:rPr>
          <w:rFonts w:ascii="ＭＳ Ｐ明朝" w:eastAsia="ＭＳ Ｐ明朝" w:hAnsi="ＭＳ Ｐ明朝" w:hint="eastAsia"/>
          <w:sz w:val="22"/>
        </w:rPr>
        <w:t xml:space="preserve">　三　指定暴力団</w:t>
      </w:r>
    </w:p>
    <w:p w14:paraId="39AFFEC2" w14:textId="2555CA90" w:rsidR="00AF4FF7" w:rsidRPr="00DA6950" w:rsidRDefault="00AF4FF7" w:rsidP="00F40691">
      <w:pPr>
        <w:ind w:leftChars="200" w:left="860" w:hangingChars="200" w:hanging="440"/>
        <w:rPr>
          <w:rFonts w:ascii="ＭＳ Ｐ明朝" w:eastAsia="ＭＳ Ｐ明朝" w:hAnsi="ＭＳ Ｐ明朝"/>
          <w:sz w:val="22"/>
        </w:rPr>
      </w:pPr>
      <w:r w:rsidRPr="00DA6950">
        <w:rPr>
          <w:rFonts w:ascii="ＭＳ Ｐ明朝" w:eastAsia="ＭＳ Ｐ明朝" w:hAnsi="ＭＳ Ｐ明朝" w:hint="eastAsia"/>
          <w:sz w:val="22"/>
        </w:rPr>
        <w:t xml:space="preserve">　　　次条の規定により指定された暴力団をいう。</w:t>
      </w:r>
    </w:p>
    <w:p w14:paraId="6748B7CC" w14:textId="16C67F25" w:rsidR="00AF4FF7" w:rsidRPr="00DA6950" w:rsidRDefault="00AF4FF7" w:rsidP="00F40691">
      <w:pPr>
        <w:ind w:leftChars="200" w:left="860" w:hangingChars="200" w:hanging="440"/>
        <w:rPr>
          <w:rFonts w:ascii="ＭＳ Ｐ明朝" w:eastAsia="ＭＳ Ｐ明朝" w:hAnsi="ＭＳ Ｐ明朝"/>
          <w:sz w:val="22"/>
        </w:rPr>
      </w:pPr>
      <w:r w:rsidRPr="00DA6950">
        <w:rPr>
          <w:rFonts w:ascii="ＭＳ Ｐ明朝" w:eastAsia="ＭＳ Ｐ明朝" w:hAnsi="ＭＳ Ｐ明朝" w:hint="eastAsia"/>
          <w:sz w:val="22"/>
        </w:rPr>
        <w:t xml:space="preserve">　四　指定暴力団連合</w:t>
      </w:r>
    </w:p>
    <w:p w14:paraId="580863B7" w14:textId="3D09E5CE" w:rsidR="00AF4FF7" w:rsidRPr="00DA6950" w:rsidRDefault="00AF4FF7" w:rsidP="00F40691">
      <w:pPr>
        <w:ind w:leftChars="200" w:left="860" w:hangingChars="200" w:hanging="440"/>
        <w:rPr>
          <w:rFonts w:ascii="ＭＳ Ｐ明朝" w:eastAsia="ＭＳ Ｐ明朝" w:hAnsi="ＭＳ Ｐ明朝"/>
          <w:sz w:val="22"/>
        </w:rPr>
      </w:pPr>
      <w:r w:rsidRPr="00DA6950">
        <w:rPr>
          <w:rFonts w:ascii="ＭＳ Ｐ明朝" w:eastAsia="ＭＳ Ｐ明朝" w:hAnsi="ＭＳ Ｐ明朝" w:hint="eastAsia"/>
          <w:sz w:val="22"/>
        </w:rPr>
        <w:t xml:space="preserve">　　　第4条の規定により指定された暴力団をいう。</w:t>
      </w:r>
    </w:p>
    <w:p w14:paraId="3FC1E508" w14:textId="629771B0" w:rsidR="00AF4FF7" w:rsidRPr="008A2E69" w:rsidRDefault="00AF4FF7" w:rsidP="00CF786A">
      <w:pPr>
        <w:ind w:leftChars="100" w:left="210" w:firstLineChars="100" w:firstLine="220"/>
        <w:rPr>
          <w:rFonts w:ascii="ＭＳ Ｐ明朝" w:eastAsia="ＭＳ Ｐ明朝" w:hAnsi="ＭＳ Ｐ明朝"/>
          <w:sz w:val="22"/>
        </w:rPr>
      </w:pPr>
      <w:r w:rsidRPr="008A2E69">
        <w:rPr>
          <w:rFonts w:ascii="ＭＳ Ｐ明朝" w:eastAsia="ＭＳ Ｐ明朝" w:hAnsi="ＭＳ Ｐ明朝" w:hint="eastAsia"/>
          <w:sz w:val="22"/>
        </w:rPr>
        <w:lastRenderedPageBreak/>
        <w:t>五　指定暴力団等</w:t>
      </w:r>
    </w:p>
    <w:p w14:paraId="66F15024" w14:textId="19193670" w:rsidR="00AF4FF7" w:rsidRPr="008A2E69" w:rsidRDefault="00AF4FF7" w:rsidP="00CF786A">
      <w:pPr>
        <w:ind w:leftChars="200" w:left="640" w:hangingChars="100" w:hanging="220"/>
        <w:rPr>
          <w:rFonts w:ascii="ＭＳ Ｐ明朝" w:eastAsia="ＭＳ Ｐ明朝" w:hAnsi="ＭＳ Ｐ明朝"/>
          <w:sz w:val="22"/>
        </w:rPr>
      </w:pPr>
      <w:r w:rsidRPr="008A2E69">
        <w:rPr>
          <w:rFonts w:ascii="ＭＳ Ｐ明朝" w:eastAsia="ＭＳ Ｐ明朝" w:hAnsi="ＭＳ Ｐ明朝" w:hint="eastAsia"/>
          <w:sz w:val="22"/>
        </w:rPr>
        <w:t xml:space="preserve">　　</w:t>
      </w:r>
      <w:r w:rsidR="00CF786A">
        <w:rPr>
          <w:rFonts w:ascii="ＭＳ Ｐ明朝" w:eastAsia="ＭＳ Ｐ明朝" w:hAnsi="ＭＳ Ｐ明朝" w:hint="eastAsia"/>
          <w:sz w:val="22"/>
        </w:rPr>
        <w:t xml:space="preserve"> </w:t>
      </w:r>
      <w:r w:rsidR="00ED7E03" w:rsidRPr="008A2E69">
        <w:rPr>
          <w:rFonts w:ascii="ＭＳ Ｐ明朝" w:eastAsia="ＭＳ Ｐ明朝" w:hAnsi="ＭＳ Ｐ明朝" w:hint="eastAsia"/>
          <w:sz w:val="22"/>
        </w:rPr>
        <w:t>指定暴力団</w:t>
      </w:r>
      <w:r w:rsidR="004158C9" w:rsidRPr="008A2E69">
        <w:rPr>
          <w:rFonts w:ascii="ＭＳ Ｐ明朝" w:eastAsia="ＭＳ Ｐ明朝" w:hAnsi="ＭＳ Ｐ明朝" w:hint="eastAsia"/>
          <w:sz w:val="22"/>
        </w:rPr>
        <w:t>又</w:t>
      </w:r>
      <w:r w:rsidR="00ED7E03" w:rsidRPr="008A2E69">
        <w:rPr>
          <w:rFonts w:ascii="ＭＳ Ｐ明朝" w:eastAsia="ＭＳ Ｐ明朝" w:hAnsi="ＭＳ Ｐ明朝" w:hint="eastAsia"/>
          <w:sz w:val="22"/>
        </w:rPr>
        <w:t>は指定暴力団連合をいう。</w:t>
      </w:r>
    </w:p>
    <w:p w14:paraId="70A03349" w14:textId="536351DE" w:rsidR="00ED7E03" w:rsidRPr="008A2E69" w:rsidRDefault="00ED7E03" w:rsidP="00CF786A">
      <w:pPr>
        <w:ind w:leftChars="200" w:left="640" w:hangingChars="100" w:hanging="220"/>
        <w:rPr>
          <w:rFonts w:ascii="ＭＳ Ｐ明朝" w:eastAsia="ＭＳ Ｐ明朝" w:hAnsi="ＭＳ Ｐ明朝"/>
          <w:sz w:val="22"/>
        </w:rPr>
      </w:pPr>
      <w:r w:rsidRPr="008A2E69">
        <w:rPr>
          <w:rFonts w:ascii="ＭＳ Ｐ明朝" w:eastAsia="ＭＳ Ｐ明朝" w:hAnsi="ＭＳ Ｐ明朝" w:hint="eastAsia"/>
          <w:sz w:val="22"/>
        </w:rPr>
        <w:t>六　暴力団員</w:t>
      </w:r>
    </w:p>
    <w:p w14:paraId="2448A591" w14:textId="774A1AD6" w:rsidR="00ED7E03" w:rsidRPr="008A2E69" w:rsidRDefault="00ED7E03" w:rsidP="00CF786A">
      <w:pPr>
        <w:ind w:leftChars="200" w:left="640" w:hangingChars="100" w:hanging="220"/>
        <w:rPr>
          <w:rFonts w:ascii="ＭＳ Ｐ明朝" w:eastAsia="ＭＳ Ｐ明朝" w:hAnsi="ＭＳ Ｐ明朝"/>
          <w:sz w:val="22"/>
        </w:rPr>
      </w:pPr>
      <w:r w:rsidRPr="008A2E69">
        <w:rPr>
          <w:rFonts w:ascii="ＭＳ Ｐ明朝" w:eastAsia="ＭＳ Ｐ明朝" w:hAnsi="ＭＳ Ｐ明朝" w:hint="eastAsia"/>
          <w:sz w:val="22"/>
        </w:rPr>
        <w:t xml:space="preserve">　</w:t>
      </w:r>
      <w:r w:rsidR="00CF786A">
        <w:rPr>
          <w:rFonts w:ascii="ＭＳ Ｐ明朝" w:eastAsia="ＭＳ Ｐ明朝" w:hAnsi="ＭＳ Ｐ明朝" w:hint="eastAsia"/>
          <w:sz w:val="22"/>
        </w:rPr>
        <w:t xml:space="preserve"> </w:t>
      </w:r>
      <w:r w:rsidRPr="008A2E69">
        <w:rPr>
          <w:rFonts w:ascii="ＭＳ Ｐ明朝" w:eastAsia="ＭＳ Ｐ明朝" w:hAnsi="ＭＳ Ｐ明朝" w:hint="eastAsia"/>
          <w:sz w:val="22"/>
        </w:rPr>
        <w:t xml:space="preserve">　暴力団の構成員をいう。</w:t>
      </w:r>
    </w:p>
    <w:p w14:paraId="1E83745A" w14:textId="6C23D2F0" w:rsidR="00ED7E03" w:rsidRPr="008A2E69" w:rsidRDefault="00ED7E03" w:rsidP="00CF786A">
      <w:pPr>
        <w:ind w:leftChars="200" w:left="640" w:hangingChars="100" w:hanging="220"/>
        <w:rPr>
          <w:rFonts w:ascii="ＭＳ Ｐ明朝" w:eastAsia="ＭＳ Ｐ明朝" w:hAnsi="ＭＳ Ｐ明朝"/>
          <w:sz w:val="22"/>
        </w:rPr>
      </w:pPr>
      <w:r w:rsidRPr="008A2E69">
        <w:rPr>
          <w:rFonts w:ascii="ＭＳ Ｐ明朝" w:eastAsia="ＭＳ Ｐ明朝" w:hAnsi="ＭＳ Ｐ明朝" w:hint="eastAsia"/>
          <w:sz w:val="22"/>
        </w:rPr>
        <w:t xml:space="preserve">　</w:t>
      </w:r>
      <w:r w:rsidR="00CF786A">
        <w:rPr>
          <w:rFonts w:ascii="ＭＳ Ｐ明朝" w:eastAsia="ＭＳ Ｐ明朝" w:hAnsi="ＭＳ Ｐ明朝" w:hint="eastAsia"/>
          <w:sz w:val="22"/>
        </w:rPr>
        <w:t xml:space="preserve"> </w:t>
      </w:r>
      <w:r w:rsidR="00CF786A">
        <w:rPr>
          <w:rFonts w:ascii="ＭＳ Ｐ明朝" w:eastAsia="ＭＳ Ｐ明朝" w:hAnsi="ＭＳ Ｐ明朝"/>
          <w:sz w:val="22"/>
        </w:rPr>
        <w:t xml:space="preserve"> </w:t>
      </w:r>
      <w:r w:rsidRPr="008A2E69">
        <w:rPr>
          <w:rFonts w:ascii="ＭＳ Ｐ明朝" w:eastAsia="ＭＳ Ｐ明朝" w:hAnsi="ＭＳ Ｐ明朝" w:hint="eastAsia"/>
          <w:sz w:val="22"/>
        </w:rPr>
        <w:t>（略）</w:t>
      </w:r>
    </w:p>
    <w:p w14:paraId="3E15F9B5" w14:textId="77777777" w:rsidR="008D34C6" w:rsidRPr="008A2E69" w:rsidRDefault="008D34C6" w:rsidP="006B409B">
      <w:pPr>
        <w:ind w:leftChars="100" w:left="430" w:hangingChars="100" w:hanging="220"/>
        <w:jc w:val="center"/>
        <w:rPr>
          <w:rFonts w:ascii="ＭＳ Ｐ明朝" w:eastAsia="ＭＳ Ｐ明朝" w:hAnsi="ＭＳ Ｐ明朝"/>
          <w:sz w:val="22"/>
        </w:rPr>
      </w:pPr>
    </w:p>
    <w:p w14:paraId="4584A655" w14:textId="4A5ADDCE" w:rsidR="009A172E" w:rsidRPr="008A2E69" w:rsidRDefault="009A172E" w:rsidP="008A2E69">
      <w:pPr>
        <w:pStyle w:val="a7"/>
        <w:ind w:leftChars="0" w:left="360"/>
        <w:jc w:val="center"/>
        <w:rPr>
          <w:rFonts w:ascii="ＭＳ Ｐ明朝" w:eastAsia="ＭＳ Ｐ明朝" w:hAnsi="ＭＳ Ｐ明朝"/>
          <w:sz w:val="22"/>
        </w:rPr>
      </w:pPr>
      <w:r w:rsidRPr="008A2E69">
        <w:rPr>
          <w:rFonts w:ascii="ＭＳ Ｐ明朝" w:eastAsia="ＭＳ Ｐ明朝" w:hAnsi="ＭＳ Ｐ明朝" w:hint="eastAsia"/>
          <w:sz w:val="22"/>
        </w:rPr>
        <w:t>○無差別大量殺人行為を行った団体の規制に関する法律（抜粋）</w:t>
      </w:r>
    </w:p>
    <w:p w14:paraId="1B0AD3EF" w14:textId="09714887" w:rsidR="009A172E" w:rsidRPr="008A2E69" w:rsidRDefault="009A172E" w:rsidP="009A172E">
      <w:pPr>
        <w:pStyle w:val="a7"/>
        <w:ind w:leftChars="0" w:left="360"/>
        <w:jc w:val="left"/>
        <w:rPr>
          <w:rFonts w:ascii="ＭＳ Ｐ明朝" w:eastAsia="ＭＳ Ｐ明朝" w:hAnsi="ＭＳ Ｐ明朝"/>
          <w:sz w:val="22"/>
        </w:rPr>
      </w:pPr>
    </w:p>
    <w:p w14:paraId="59F80835" w14:textId="0BE0863F" w:rsidR="009A172E" w:rsidRPr="008A2E69" w:rsidRDefault="009A172E" w:rsidP="008A2E69">
      <w:pPr>
        <w:pStyle w:val="a7"/>
        <w:ind w:leftChars="0" w:left="0"/>
        <w:rPr>
          <w:rFonts w:ascii="ＭＳ Ｐ明朝" w:eastAsia="ＭＳ Ｐ明朝" w:hAnsi="ＭＳ Ｐ明朝"/>
          <w:sz w:val="22"/>
        </w:rPr>
      </w:pPr>
      <w:r w:rsidRPr="008A2E69">
        <w:rPr>
          <w:rFonts w:ascii="ＭＳ Ｐ明朝" w:eastAsia="ＭＳ Ｐ明朝" w:hAnsi="ＭＳ Ｐ明朝" w:hint="eastAsia"/>
          <w:sz w:val="22"/>
        </w:rPr>
        <w:t>（観察処分）</w:t>
      </w:r>
    </w:p>
    <w:p w14:paraId="3F8AD62F" w14:textId="221C0C51" w:rsidR="009A172E" w:rsidRPr="008A2E69" w:rsidRDefault="009A172E" w:rsidP="008A2E69">
      <w:pPr>
        <w:pStyle w:val="a7"/>
        <w:ind w:leftChars="-5" w:left="210" w:hangingChars="100" w:hanging="220"/>
        <w:jc w:val="left"/>
        <w:rPr>
          <w:rFonts w:ascii="ＭＳ Ｐ明朝" w:eastAsia="ＭＳ Ｐ明朝" w:hAnsi="ＭＳ Ｐ明朝"/>
          <w:sz w:val="22"/>
        </w:rPr>
      </w:pPr>
      <w:r w:rsidRPr="008A2E69">
        <w:rPr>
          <w:rFonts w:ascii="ＭＳ Ｐ明朝" w:eastAsia="ＭＳ Ｐ明朝" w:hAnsi="ＭＳ Ｐ明朝" w:hint="eastAsia"/>
          <w:sz w:val="22"/>
        </w:rPr>
        <w:t>第5条　公安審査委員会は、その団体の役職員又は構成員が当該団体の活動として無差別</w:t>
      </w:r>
      <w:r w:rsidR="004158C9" w:rsidRPr="008A2E69">
        <w:rPr>
          <w:rFonts w:ascii="ＭＳ Ｐ明朝" w:eastAsia="ＭＳ Ｐ明朝" w:hAnsi="ＭＳ Ｐ明朝" w:hint="eastAsia"/>
          <w:sz w:val="22"/>
        </w:rPr>
        <w:t>大量</w:t>
      </w:r>
      <w:r w:rsidRPr="008A2E69">
        <w:rPr>
          <w:rFonts w:ascii="ＭＳ Ｐ明朝" w:eastAsia="ＭＳ Ｐ明朝" w:hAnsi="ＭＳ Ｐ明朝" w:hint="eastAsia"/>
          <w:sz w:val="22"/>
        </w:rPr>
        <w:t>殺人行為を行った団体が、次の各号に掲げる事項</w:t>
      </w:r>
      <w:r w:rsidR="00596BB3" w:rsidRPr="008A2E69">
        <w:rPr>
          <w:rFonts w:ascii="ＭＳ Ｐ明朝" w:eastAsia="ＭＳ Ｐ明朝" w:hAnsi="ＭＳ Ｐ明朝" w:hint="eastAsia"/>
          <w:sz w:val="22"/>
        </w:rPr>
        <w:t>のいずれかに該当し、その活動状況を継続して明らかにする必要があると認められる場合には、当該団体に対し、3年を超えない期間を定めて、公安調査</w:t>
      </w:r>
      <w:r w:rsidR="004158C9" w:rsidRPr="008A2E69">
        <w:rPr>
          <w:rFonts w:ascii="ＭＳ Ｐ明朝" w:eastAsia="ＭＳ Ｐ明朝" w:hAnsi="ＭＳ Ｐ明朝" w:hint="eastAsia"/>
          <w:sz w:val="22"/>
        </w:rPr>
        <w:t>庁</w:t>
      </w:r>
      <w:r w:rsidR="00596BB3" w:rsidRPr="008A2E69">
        <w:rPr>
          <w:rFonts w:ascii="ＭＳ Ｐ明朝" w:eastAsia="ＭＳ Ｐ明朝" w:hAnsi="ＭＳ Ｐ明朝" w:hint="eastAsia"/>
          <w:sz w:val="22"/>
        </w:rPr>
        <w:t>長官の観察に</w:t>
      </w:r>
      <w:r w:rsidR="004158C9" w:rsidRPr="008A2E69">
        <w:rPr>
          <w:rFonts w:ascii="ＭＳ Ｐ明朝" w:eastAsia="ＭＳ Ｐ明朝" w:hAnsi="ＭＳ Ｐ明朝" w:hint="eastAsia"/>
          <w:sz w:val="22"/>
        </w:rPr>
        <w:t>付</w:t>
      </w:r>
      <w:r w:rsidR="00596BB3" w:rsidRPr="008A2E69">
        <w:rPr>
          <w:rFonts w:ascii="ＭＳ Ｐ明朝" w:eastAsia="ＭＳ Ｐ明朝" w:hAnsi="ＭＳ Ｐ明朝" w:hint="eastAsia"/>
          <w:sz w:val="22"/>
        </w:rPr>
        <w:t>する処分を行うことができる。</w:t>
      </w:r>
    </w:p>
    <w:p w14:paraId="14ECBE4D" w14:textId="7E58DD23" w:rsidR="003774A0" w:rsidRPr="008A2E69" w:rsidRDefault="003774A0" w:rsidP="008A2E69">
      <w:pPr>
        <w:pStyle w:val="a7"/>
        <w:ind w:leftChars="95" w:left="199"/>
        <w:jc w:val="left"/>
        <w:rPr>
          <w:rFonts w:ascii="ＭＳ Ｐ明朝" w:eastAsia="ＭＳ Ｐ明朝" w:hAnsi="ＭＳ Ｐ明朝"/>
          <w:sz w:val="22"/>
        </w:rPr>
      </w:pPr>
      <w:r w:rsidRPr="008A2E69">
        <w:rPr>
          <w:rFonts w:ascii="ＭＳ Ｐ明朝" w:eastAsia="ＭＳ Ｐ明朝" w:hAnsi="ＭＳ Ｐ明朝" w:hint="eastAsia"/>
          <w:sz w:val="22"/>
        </w:rPr>
        <w:t>一　当該無差別大量殺人行為の首謀者が当該団体の活動に影響力を有していること。</w:t>
      </w:r>
    </w:p>
    <w:p w14:paraId="322879E8" w14:textId="49108F28" w:rsidR="003774A0" w:rsidRPr="008A2E69" w:rsidRDefault="003774A0" w:rsidP="008A2E69">
      <w:pPr>
        <w:pStyle w:val="a7"/>
        <w:ind w:leftChars="95" w:left="639" w:hangingChars="200" w:hanging="440"/>
        <w:jc w:val="left"/>
        <w:rPr>
          <w:rFonts w:ascii="ＭＳ Ｐ明朝" w:eastAsia="ＭＳ Ｐ明朝" w:hAnsi="ＭＳ Ｐ明朝"/>
          <w:sz w:val="22"/>
        </w:rPr>
      </w:pPr>
      <w:r w:rsidRPr="008A2E69">
        <w:rPr>
          <w:rFonts w:ascii="ＭＳ Ｐ明朝" w:eastAsia="ＭＳ Ｐ明朝" w:hAnsi="ＭＳ Ｐ明朝" w:hint="eastAsia"/>
          <w:sz w:val="22"/>
        </w:rPr>
        <w:t>二　当該無差別大量殺人行為に関与した者の全部又は一部が当該団体の役職員</w:t>
      </w:r>
      <w:r w:rsidR="004158C9" w:rsidRPr="008A2E69">
        <w:rPr>
          <w:rFonts w:ascii="ＭＳ Ｐ明朝" w:eastAsia="ＭＳ Ｐ明朝" w:hAnsi="ＭＳ Ｐ明朝" w:hint="eastAsia"/>
          <w:sz w:val="22"/>
        </w:rPr>
        <w:t>又</w:t>
      </w:r>
      <w:r w:rsidRPr="008A2E69">
        <w:rPr>
          <w:rFonts w:ascii="ＭＳ Ｐ明朝" w:eastAsia="ＭＳ Ｐ明朝" w:hAnsi="ＭＳ Ｐ明朝" w:hint="eastAsia"/>
          <w:sz w:val="22"/>
        </w:rPr>
        <w:t>は構成員であること。</w:t>
      </w:r>
    </w:p>
    <w:p w14:paraId="444F46C7" w14:textId="72DC66CF" w:rsidR="003774A0" w:rsidRPr="008A2E69" w:rsidRDefault="003774A0" w:rsidP="008A2E69">
      <w:pPr>
        <w:pStyle w:val="a7"/>
        <w:ind w:leftChars="95" w:left="639" w:hangingChars="200" w:hanging="440"/>
        <w:jc w:val="left"/>
        <w:rPr>
          <w:rFonts w:ascii="ＭＳ Ｐ明朝" w:eastAsia="ＭＳ Ｐ明朝" w:hAnsi="ＭＳ Ｐ明朝"/>
          <w:sz w:val="22"/>
        </w:rPr>
      </w:pPr>
      <w:r w:rsidRPr="008A2E69">
        <w:rPr>
          <w:rFonts w:ascii="ＭＳ Ｐ明朝" w:eastAsia="ＭＳ Ｐ明朝" w:hAnsi="ＭＳ Ｐ明朝" w:hint="eastAsia"/>
          <w:sz w:val="22"/>
        </w:rPr>
        <w:t>三　当該無差別大量殺人行為が行われた</w:t>
      </w:r>
      <w:r w:rsidR="004158C9" w:rsidRPr="008A2E69">
        <w:rPr>
          <w:rFonts w:ascii="ＭＳ Ｐ明朝" w:eastAsia="ＭＳ Ｐ明朝" w:hAnsi="ＭＳ Ｐ明朝" w:hint="eastAsia"/>
          <w:sz w:val="22"/>
        </w:rPr>
        <w:t>時</w:t>
      </w:r>
      <w:r w:rsidRPr="008A2E69">
        <w:rPr>
          <w:rFonts w:ascii="ＭＳ Ｐ明朝" w:eastAsia="ＭＳ Ｐ明朝" w:hAnsi="ＭＳ Ｐ明朝" w:hint="eastAsia"/>
          <w:sz w:val="22"/>
        </w:rPr>
        <w:t>に当該団体の役員（団体の意思決定に関与し得る</w:t>
      </w:r>
      <w:r w:rsidR="004158C9" w:rsidRPr="008A2E69">
        <w:rPr>
          <w:rFonts w:ascii="ＭＳ Ｐ明朝" w:eastAsia="ＭＳ Ｐ明朝" w:hAnsi="ＭＳ Ｐ明朝" w:hint="eastAsia"/>
          <w:sz w:val="22"/>
        </w:rPr>
        <w:t>者</w:t>
      </w:r>
      <w:r w:rsidRPr="008A2E69">
        <w:rPr>
          <w:rFonts w:ascii="ＭＳ Ｐ明朝" w:eastAsia="ＭＳ Ｐ明朝" w:hAnsi="ＭＳ Ｐ明朝" w:hint="eastAsia"/>
          <w:sz w:val="22"/>
        </w:rPr>
        <w:t>であって、当該団体の事務に従事するものをいう。以下同じ。）</w:t>
      </w:r>
      <w:r w:rsidR="004158C9" w:rsidRPr="008A2E69">
        <w:rPr>
          <w:rFonts w:ascii="ＭＳ Ｐ明朝" w:eastAsia="ＭＳ Ｐ明朝" w:hAnsi="ＭＳ Ｐ明朝" w:hint="eastAsia"/>
          <w:sz w:val="22"/>
        </w:rPr>
        <w:t>であ</w:t>
      </w:r>
      <w:r w:rsidRPr="008A2E69">
        <w:rPr>
          <w:rFonts w:ascii="ＭＳ Ｐ明朝" w:eastAsia="ＭＳ Ｐ明朝" w:hAnsi="ＭＳ Ｐ明朝" w:hint="eastAsia"/>
          <w:sz w:val="22"/>
        </w:rPr>
        <w:t>った者の全部</w:t>
      </w:r>
      <w:r w:rsidR="004158C9" w:rsidRPr="008A2E69">
        <w:rPr>
          <w:rFonts w:ascii="ＭＳ Ｐ明朝" w:eastAsia="ＭＳ Ｐ明朝" w:hAnsi="ＭＳ Ｐ明朝" w:hint="eastAsia"/>
          <w:sz w:val="22"/>
        </w:rPr>
        <w:t>又</w:t>
      </w:r>
      <w:r w:rsidRPr="008A2E69">
        <w:rPr>
          <w:rFonts w:ascii="ＭＳ Ｐ明朝" w:eastAsia="ＭＳ Ｐ明朝" w:hAnsi="ＭＳ Ｐ明朝" w:hint="eastAsia"/>
          <w:sz w:val="22"/>
        </w:rPr>
        <w:t>は一部が当該団体の役員であること。</w:t>
      </w:r>
    </w:p>
    <w:p w14:paraId="407A1BD9" w14:textId="7124B9DC" w:rsidR="003774A0" w:rsidRPr="008A2E69" w:rsidRDefault="003774A0" w:rsidP="008A2E69">
      <w:pPr>
        <w:pStyle w:val="a7"/>
        <w:ind w:leftChars="95" w:left="639" w:hangingChars="200" w:hanging="440"/>
        <w:jc w:val="left"/>
        <w:rPr>
          <w:rFonts w:ascii="ＭＳ Ｐ明朝" w:eastAsia="ＭＳ Ｐ明朝" w:hAnsi="ＭＳ Ｐ明朝"/>
          <w:sz w:val="22"/>
        </w:rPr>
      </w:pPr>
      <w:r w:rsidRPr="008A2E69">
        <w:rPr>
          <w:rFonts w:ascii="ＭＳ Ｐ明朝" w:eastAsia="ＭＳ Ｐ明朝" w:hAnsi="ＭＳ Ｐ明朝" w:hint="eastAsia"/>
          <w:sz w:val="22"/>
        </w:rPr>
        <w:t>四　当該団体が殺人を明示的に又は</w:t>
      </w:r>
      <w:r w:rsidR="001C589B" w:rsidRPr="008A2E69">
        <w:rPr>
          <w:rFonts w:ascii="ＭＳ Ｐ明朝" w:eastAsia="ＭＳ Ｐ明朝" w:hAnsi="ＭＳ Ｐ明朝" w:hint="eastAsia"/>
          <w:sz w:val="22"/>
        </w:rPr>
        <w:t>暗示的に勧める綱領を保持していること。</w:t>
      </w:r>
    </w:p>
    <w:p w14:paraId="28FB16F2" w14:textId="2197C9D7" w:rsidR="001C589B" w:rsidRPr="008A2E69" w:rsidRDefault="001C589B" w:rsidP="008A2E69">
      <w:pPr>
        <w:pStyle w:val="a7"/>
        <w:ind w:leftChars="95" w:left="639" w:hangingChars="200" w:hanging="440"/>
        <w:jc w:val="left"/>
        <w:rPr>
          <w:rFonts w:ascii="ＭＳ Ｐ明朝" w:eastAsia="ＭＳ Ｐ明朝" w:hAnsi="ＭＳ Ｐ明朝"/>
          <w:sz w:val="22"/>
        </w:rPr>
      </w:pPr>
      <w:r w:rsidRPr="008A2E69">
        <w:rPr>
          <w:rFonts w:ascii="ＭＳ Ｐ明朝" w:eastAsia="ＭＳ Ｐ明朝" w:hAnsi="ＭＳ Ｐ明朝" w:hint="eastAsia"/>
          <w:sz w:val="22"/>
        </w:rPr>
        <w:t>五　前各号に掲げるもののほか、当該団体に無差別大量殺人行為に及ぶ危険性があると認めるに足りる事実があること。</w:t>
      </w:r>
    </w:p>
    <w:p w14:paraId="5726FA19" w14:textId="6AB89E01" w:rsidR="001C589B" w:rsidRDefault="001C589B" w:rsidP="008A2E69">
      <w:pPr>
        <w:pStyle w:val="a7"/>
        <w:ind w:leftChars="95" w:left="639" w:hangingChars="200" w:hanging="440"/>
        <w:jc w:val="left"/>
        <w:rPr>
          <w:rFonts w:ascii="ＭＳ Ｐ明朝" w:eastAsia="ＭＳ Ｐ明朝" w:hAnsi="ＭＳ Ｐ明朝"/>
          <w:sz w:val="22"/>
        </w:rPr>
      </w:pPr>
      <w:r w:rsidRPr="008A2E69">
        <w:rPr>
          <w:rFonts w:ascii="ＭＳ Ｐ明朝" w:eastAsia="ＭＳ Ｐ明朝" w:hAnsi="ＭＳ Ｐ明朝" w:hint="eastAsia"/>
          <w:sz w:val="22"/>
        </w:rPr>
        <w:t xml:space="preserve">　　（略）</w:t>
      </w:r>
    </w:p>
    <w:sectPr w:rsidR="001C589B" w:rsidSect="00AF4FF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819E" w14:textId="77777777" w:rsidR="00DB6F15" w:rsidRDefault="00DB6F15" w:rsidP="002B1392">
      <w:r>
        <w:separator/>
      </w:r>
    </w:p>
  </w:endnote>
  <w:endnote w:type="continuationSeparator" w:id="0">
    <w:p w14:paraId="0A0525A0" w14:textId="77777777" w:rsidR="00DB6F15" w:rsidRDefault="00DB6F15" w:rsidP="002B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F9D38" w14:textId="77777777" w:rsidR="00DB6F15" w:rsidRDefault="00DB6F15" w:rsidP="002B1392">
      <w:r>
        <w:separator/>
      </w:r>
    </w:p>
  </w:footnote>
  <w:footnote w:type="continuationSeparator" w:id="0">
    <w:p w14:paraId="096435B8" w14:textId="77777777" w:rsidR="00DB6F15" w:rsidRDefault="00DB6F15" w:rsidP="002B1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8120F"/>
    <w:multiLevelType w:val="hybridMultilevel"/>
    <w:tmpl w:val="632866B0"/>
    <w:lvl w:ilvl="0" w:tplc="417A7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CF"/>
    <w:rsid w:val="000139E0"/>
    <w:rsid w:val="00072631"/>
    <w:rsid w:val="001762D3"/>
    <w:rsid w:val="001B5A56"/>
    <w:rsid w:val="001C589B"/>
    <w:rsid w:val="002A3713"/>
    <w:rsid w:val="002B1392"/>
    <w:rsid w:val="002C42CF"/>
    <w:rsid w:val="003600FA"/>
    <w:rsid w:val="003774A0"/>
    <w:rsid w:val="0038145E"/>
    <w:rsid w:val="004158C9"/>
    <w:rsid w:val="00596BB3"/>
    <w:rsid w:val="006B409B"/>
    <w:rsid w:val="00803165"/>
    <w:rsid w:val="00852A9E"/>
    <w:rsid w:val="0087031F"/>
    <w:rsid w:val="008A2E69"/>
    <w:rsid w:val="008D34C6"/>
    <w:rsid w:val="009A172E"/>
    <w:rsid w:val="00A12FCE"/>
    <w:rsid w:val="00AC72BA"/>
    <w:rsid w:val="00AF4FF7"/>
    <w:rsid w:val="00B361F7"/>
    <w:rsid w:val="00B45BE2"/>
    <w:rsid w:val="00C47E89"/>
    <w:rsid w:val="00C667AB"/>
    <w:rsid w:val="00CF786A"/>
    <w:rsid w:val="00D6523A"/>
    <w:rsid w:val="00DA6950"/>
    <w:rsid w:val="00DB6F15"/>
    <w:rsid w:val="00E00F97"/>
    <w:rsid w:val="00EA3727"/>
    <w:rsid w:val="00ED7E03"/>
    <w:rsid w:val="00F40691"/>
    <w:rsid w:val="00F57AC2"/>
    <w:rsid w:val="00FD6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EC2BC8"/>
  <w15:chartTrackingRefBased/>
  <w15:docId w15:val="{9BF9C266-A91A-46DE-8C68-68B0E5D0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392"/>
    <w:pPr>
      <w:tabs>
        <w:tab w:val="center" w:pos="4252"/>
        <w:tab w:val="right" w:pos="8504"/>
      </w:tabs>
      <w:snapToGrid w:val="0"/>
    </w:pPr>
  </w:style>
  <w:style w:type="character" w:customStyle="1" w:styleId="a4">
    <w:name w:val="ヘッダー (文字)"/>
    <w:basedOn w:val="a0"/>
    <w:link w:val="a3"/>
    <w:uiPriority w:val="99"/>
    <w:rsid w:val="002B1392"/>
  </w:style>
  <w:style w:type="paragraph" w:styleId="a5">
    <w:name w:val="footer"/>
    <w:basedOn w:val="a"/>
    <w:link w:val="a6"/>
    <w:uiPriority w:val="99"/>
    <w:unhideWhenUsed/>
    <w:rsid w:val="002B1392"/>
    <w:pPr>
      <w:tabs>
        <w:tab w:val="center" w:pos="4252"/>
        <w:tab w:val="right" w:pos="8504"/>
      </w:tabs>
      <w:snapToGrid w:val="0"/>
    </w:pPr>
  </w:style>
  <w:style w:type="character" w:customStyle="1" w:styleId="a6">
    <w:name w:val="フッター (文字)"/>
    <w:basedOn w:val="a0"/>
    <w:link w:val="a5"/>
    <w:uiPriority w:val="99"/>
    <w:rsid w:val="002B1392"/>
  </w:style>
  <w:style w:type="paragraph" w:styleId="a7">
    <w:name w:val="List Paragraph"/>
    <w:basedOn w:val="a"/>
    <w:uiPriority w:val="34"/>
    <w:qFormat/>
    <w:rsid w:val="008703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Stadium12</dc:creator>
  <cp:keywords/>
  <dc:description/>
  <cp:lastModifiedBy>stadium02</cp:lastModifiedBy>
  <cp:revision>12</cp:revision>
  <cp:lastPrinted>2021-07-08T07:37:00Z</cp:lastPrinted>
  <dcterms:created xsi:type="dcterms:W3CDTF">2021-07-07T08:01:00Z</dcterms:created>
  <dcterms:modified xsi:type="dcterms:W3CDTF">2021-07-08T23:47:00Z</dcterms:modified>
</cp:coreProperties>
</file>